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2E2" w:rsidRPr="000D7B24" w:rsidRDefault="008222E2" w:rsidP="008222E2">
      <w:pPr>
        <w:widowControl w:val="0"/>
        <w:spacing w:after="0" w:line="280" w:lineRule="exact"/>
        <w:rPr>
          <w:rFonts w:ascii="Times New Roman" w:eastAsia="Times New Roman" w:hAnsi="Times New Roman"/>
          <w:sz w:val="30"/>
          <w:szCs w:val="30"/>
          <w:lang w:eastAsia="ru-RU"/>
        </w:rPr>
      </w:pPr>
      <w:r w:rsidRPr="000D7B24">
        <w:rPr>
          <w:rFonts w:ascii="Times New Roman" w:eastAsia="Times New Roman" w:hAnsi="Times New Roman"/>
          <w:sz w:val="30"/>
          <w:szCs w:val="30"/>
          <w:lang w:eastAsia="ru-RU"/>
        </w:rPr>
        <w:t>МАТЕРИАЛЫ</w:t>
      </w:r>
    </w:p>
    <w:p w:rsidR="008222E2" w:rsidRPr="000D7B24" w:rsidRDefault="008222E2" w:rsidP="008222E2">
      <w:pPr>
        <w:widowControl w:val="0"/>
        <w:spacing w:after="0" w:line="280" w:lineRule="exact"/>
        <w:rPr>
          <w:rFonts w:ascii="Times New Roman" w:eastAsia="Times New Roman" w:hAnsi="Times New Roman"/>
          <w:sz w:val="30"/>
          <w:szCs w:val="30"/>
          <w:lang w:eastAsia="ru-RU"/>
        </w:rPr>
      </w:pPr>
      <w:r w:rsidRPr="000D7B24">
        <w:rPr>
          <w:rFonts w:ascii="Times New Roman" w:eastAsia="Times New Roman" w:hAnsi="Times New Roman"/>
          <w:sz w:val="30"/>
          <w:szCs w:val="30"/>
          <w:lang w:eastAsia="ru-RU"/>
        </w:rPr>
        <w:t>для членов информационно-пропагандистских групп</w:t>
      </w:r>
    </w:p>
    <w:p w:rsidR="008222E2" w:rsidRPr="000D7B24" w:rsidRDefault="008222E2" w:rsidP="008222E2">
      <w:pPr>
        <w:widowControl w:val="0"/>
        <w:overflowPunct w:val="0"/>
        <w:autoSpaceDE w:val="0"/>
        <w:autoSpaceDN w:val="0"/>
        <w:adjustRightInd w:val="0"/>
        <w:spacing w:before="120" w:after="0" w:line="280" w:lineRule="exact"/>
        <w:jc w:val="both"/>
        <w:rPr>
          <w:rFonts w:ascii="Times New Roman" w:hAnsi="Times New Roman"/>
          <w:sz w:val="30"/>
          <w:szCs w:val="30"/>
          <w:lang w:eastAsia="ru-RU"/>
        </w:rPr>
      </w:pPr>
      <w:r>
        <w:rPr>
          <w:rFonts w:ascii="Times New Roman" w:hAnsi="Times New Roman"/>
          <w:sz w:val="30"/>
          <w:szCs w:val="30"/>
          <w:lang w:eastAsia="ru-RU"/>
        </w:rPr>
        <w:t>(дека</w:t>
      </w:r>
      <w:r w:rsidRPr="000D7B24">
        <w:rPr>
          <w:rFonts w:ascii="Times New Roman" w:hAnsi="Times New Roman"/>
          <w:sz w:val="30"/>
          <w:szCs w:val="30"/>
          <w:lang w:eastAsia="ru-RU"/>
        </w:rPr>
        <w:t>брь 20</w:t>
      </w:r>
      <w:r>
        <w:rPr>
          <w:rFonts w:ascii="Times New Roman" w:hAnsi="Times New Roman"/>
          <w:sz w:val="30"/>
          <w:szCs w:val="30"/>
          <w:lang w:eastAsia="ru-RU"/>
        </w:rPr>
        <w:t>20</w:t>
      </w:r>
      <w:r w:rsidRPr="000D7B24">
        <w:rPr>
          <w:rFonts w:ascii="Times New Roman" w:hAnsi="Times New Roman"/>
          <w:sz w:val="30"/>
          <w:szCs w:val="30"/>
          <w:lang w:eastAsia="ru-RU"/>
        </w:rPr>
        <w:t xml:space="preserve"> г.)</w:t>
      </w:r>
    </w:p>
    <w:p w:rsidR="00567950" w:rsidRDefault="00567950" w:rsidP="001B1D6B">
      <w:pPr>
        <w:spacing w:after="0" w:line="240" w:lineRule="auto"/>
        <w:jc w:val="center"/>
        <w:rPr>
          <w:rFonts w:ascii="Times New Roman" w:eastAsia="Times New Roman" w:hAnsi="Times New Roman" w:cs="Times New Roman"/>
          <w:sz w:val="28"/>
          <w:szCs w:val="28"/>
          <w:lang w:eastAsia="ru-RU"/>
        </w:rPr>
      </w:pPr>
    </w:p>
    <w:p w:rsidR="008222E2" w:rsidRDefault="008222E2" w:rsidP="001B1D6B">
      <w:pPr>
        <w:spacing w:after="0" w:line="240" w:lineRule="auto"/>
        <w:jc w:val="center"/>
        <w:rPr>
          <w:rFonts w:ascii="Times New Roman" w:eastAsia="Times New Roman" w:hAnsi="Times New Roman" w:cs="Times New Roman"/>
          <w:sz w:val="28"/>
          <w:szCs w:val="28"/>
          <w:lang w:eastAsia="ru-RU"/>
        </w:rPr>
      </w:pPr>
    </w:p>
    <w:p w:rsidR="008222E2" w:rsidRDefault="008222E2" w:rsidP="001B1D6B">
      <w:pPr>
        <w:spacing w:after="0" w:line="240" w:lineRule="auto"/>
        <w:jc w:val="center"/>
        <w:rPr>
          <w:rFonts w:ascii="Times New Roman" w:eastAsia="Times New Roman" w:hAnsi="Times New Roman" w:cs="Times New Roman"/>
          <w:sz w:val="28"/>
          <w:szCs w:val="28"/>
          <w:lang w:eastAsia="ru-RU"/>
        </w:rPr>
      </w:pPr>
    </w:p>
    <w:p w:rsidR="008222E2" w:rsidRDefault="008222E2" w:rsidP="008222E2">
      <w:pPr>
        <w:spacing w:after="0" w:line="240" w:lineRule="auto"/>
        <w:rPr>
          <w:rFonts w:ascii="Times New Roman" w:eastAsia="Times New Roman" w:hAnsi="Times New Roman" w:cs="Times New Roman"/>
          <w:b/>
          <w:sz w:val="28"/>
          <w:szCs w:val="28"/>
          <w:lang w:eastAsia="ru-RU"/>
        </w:rPr>
      </w:pPr>
      <w:r w:rsidRPr="008222E2">
        <w:rPr>
          <w:rFonts w:ascii="Times New Roman" w:eastAsia="Times New Roman" w:hAnsi="Times New Roman" w:cs="Times New Roman"/>
          <w:b/>
          <w:sz w:val="28"/>
          <w:szCs w:val="28"/>
          <w:lang w:eastAsia="ru-RU"/>
        </w:rPr>
        <w:t>КОРРУПЦИОННЫЕ ПРАВОНАРУШЕНИЯ:</w:t>
      </w:r>
    </w:p>
    <w:p w:rsidR="008222E2" w:rsidRDefault="008222E2" w:rsidP="008222E2">
      <w:pPr>
        <w:spacing w:after="0" w:line="240" w:lineRule="auto"/>
        <w:rPr>
          <w:rFonts w:ascii="Times New Roman" w:eastAsia="Times New Roman" w:hAnsi="Times New Roman" w:cs="Times New Roman"/>
          <w:b/>
          <w:sz w:val="28"/>
          <w:szCs w:val="28"/>
          <w:lang w:eastAsia="ru-RU"/>
        </w:rPr>
      </w:pPr>
      <w:r w:rsidRPr="008222E2">
        <w:rPr>
          <w:rFonts w:ascii="Times New Roman" w:eastAsia="Times New Roman" w:hAnsi="Times New Roman" w:cs="Times New Roman"/>
          <w:b/>
          <w:sz w:val="28"/>
          <w:szCs w:val="28"/>
          <w:lang w:eastAsia="ru-RU"/>
        </w:rPr>
        <w:t>ПРЕСТУПЛЕНИЯ И МЕРЫ ОТВЕТСТВЕННОСТИ</w:t>
      </w:r>
    </w:p>
    <w:p w:rsidR="006032CA" w:rsidRPr="008222E2" w:rsidRDefault="006032CA" w:rsidP="008222E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тема)</w:t>
      </w:r>
    </w:p>
    <w:p w:rsidR="001B1D6B" w:rsidRPr="001B1D6B" w:rsidRDefault="001B1D6B" w:rsidP="001B1D6B">
      <w:pPr>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        Постановлением Генеральной прокуратуры Республики Беларусь, Комитета государственного контроля Республики Беларусь, Оперативно-аналитического центра при Президенте Республики Беларусь, Министерства внутренних дел Республики Беларусь, Комитета государственной безопасности Республики Беларусь от 31 января 2011 г. № 5/8/1/34/6, определён перечень коррупционных преступлений:</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sz w:val="28"/>
          <w:szCs w:val="28"/>
          <w:lang w:eastAsia="ru-RU"/>
        </w:rPr>
        <w:t xml:space="preserve">        </w:t>
      </w:r>
      <w:bookmarkStart w:id="0" w:name="_GoBack"/>
      <w:bookmarkEnd w:id="0"/>
      <w:r w:rsidRPr="001B1D6B">
        <w:rPr>
          <w:rFonts w:ascii="Times New Roman" w:eastAsia="Times New Roman" w:hAnsi="Times New Roman" w:cs="Times New Roman"/>
          <w:bCs/>
          <w:snapToGrid w:val="0"/>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11"/>
        <w:gridCol w:w="7190"/>
      </w:tblGrid>
      <w:tr w:rsidR="001B1D6B" w:rsidRPr="001B1D6B" w:rsidTr="001B1D6B">
        <w:tc>
          <w:tcPr>
            <w:tcW w:w="675"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tc>
        <w:tc>
          <w:tcPr>
            <w:tcW w:w="1706"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1B1D6B">
              <w:rPr>
                <w:rFonts w:ascii="Times New Roman" w:eastAsia="Times New Roman" w:hAnsi="Times New Roman" w:cs="Times New Roman"/>
                <w:b/>
                <w:sz w:val="24"/>
                <w:szCs w:val="24"/>
                <w:lang w:eastAsia="ru-RU"/>
              </w:rPr>
              <w:t>Статья Уголовного кодекса Республики Беларусь</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1B1D6B">
              <w:rPr>
                <w:rFonts w:ascii="Times New Roman" w:eastAsia="Times New Roman" w:hAnsi="Times New Roman" w:cs="Times New Roman"/>
                <w:b/>
                <w:sz w:val="24"/>
                <w:szCs w:val="24"/>
                <w:lang w:eastAsia="ru-RU"/>
              </w:rPr>
              <w:t>Характер преступления</w:t>
            </w: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1</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210</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tabs>
                <w:tab w:val="left" w:pos="728"/>
              </w:tabs>
              <w:autoSpaceDE w:val="0"/>
              <w:autoSpaceDN w:val="0"/>
              <w:adjustRightInd w:val="0"/>
              <w:spacing w:after="0" w:line="280" w:lineRule="exact"/>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 xml:space="preserve">Хищение путем злоупотребления служебными полномочиями   </w:t>
            </w:r>
          </w:p>
          <w:p w:rsidR="001B1D6B" w:rsidRPr="001B1D6B" w:rsidRDefault="001B1D6B" w:rsidP="001B1D6B">
            <w:pPr>
              <w:widowControl w:val="0"/>
              <w:tabs>
                <w:tab w:val="left" w:pos="728"/>
              </w:tabs>
              <w:autoSpaceDE w:val="0"/>
              <w:autoSpaceDN w:val="0"/>
              <w:adjustRightInd w:val="0"/>
              <w:spacing w:after="0" w:line="280" w:lineRule="exact"/>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2</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статьи 235</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 xml:space="preserve">Легализация («отмывание») материальных ценностей, приобретенных преступным путем, совершенная должностным лицом с использованием своих служебных полномочий </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3</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статья 424</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Злоупотребление властью или служебными полномочиями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4</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статья 425</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Бездействие должностного лица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5</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статьи 426</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Превышение власти или служебных полномочий, совершенное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6</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429</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Незаконное участие в предпринимательской деятельности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r w:rsidRPr="001B1D6B">
              <w:rPr>
                <w:rFonts w:ascii="Times New Roman" w:eastAsia="Times New Roman" w:hAnsi="Times New Roman" w:cs="Times New Roman"/>
                <w:i/>
                <w:sz w:val="24"/>
                <w:szCs w:val="24"/>
                <w:lang w:eastAsia="ru-RU"/>
              </w:rPr>
              <w:t xml:space="preserve">*Субъектами данного преступления являются только лица, находящиеся на государственной службе  </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7</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430</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Получение взятки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8</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431</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Дача взятки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9</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432</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Посредничество во взяточничестве</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val="en-US" w:eastAsia="ru-RU"/>
              </w:rPr>
            </w:pPr>
            <w:r w:rsidRPr="001B1D6B">
              <w:rPr>
                <w:rFonts w:ascii="Times New Roman" w:eastAsia="Times New Roman" w:hAnsi="Times New Roman" w:cs="Times New Roman"/>
                <w:sz w:val="24"/>
                <w:szCs w:val="24"/>
                <w:lang w:eastAsia="ru-RU"/>
              </w:rPr>
              <w:lastRenderedPageBreak/>
              <w:t>10</w:t>
            </w:r>
          </w:p>
        </w:tc>
        <w:tc>
          <w:tcPr>
            <w:tcW w:w="1706"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455</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i/>
                <w:sz w:val="24"/>
                <w:szCs w:val="24"/>
                <w:lang w:eastAsia="ru-RU"/>
              </w:rPr>
            </w:pPr>
            <w:r w:rsidRPr="001B1D6B">
              <w:rPr>
                <w:rFonts w:ascii="Times New Roman" w:eastAsia="Times New Roman" w:hAnsi="Times New Roman" w:cs="Times New Roman"/>
                <w:i/>
                <w:sz w:val="24"/>
                <w:szCs w:val="24"/>
                <w:lang w:eastAsia="ru-RU"/>
              </w:rPr>
              <w:t>(воинские преступления)</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Злоупотребление властью, превышение власти либо бездействие власти, совершённые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bl>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 </w:t>
      </w:r>
    </w:p>
    <w:p w:rsidR="001B1D6B" w:rsidRPr="001B1D6B" w:rsidRDefault="001B1D6B" w:rsidP="00DF4ACE">
      <w:pPr>
        <w:spacing w:after="0" w:line="240" w:lineRule="auto"/>
        <w:jc w:val="both"/>
        <w:rPr>
          <w:rFonts w:ascii="Times New Roman" w:eastAsia="Times New Roman" w:hAnsi="Times New Roman" w:cs="Times New Roman"/>
          <w:bCs/>
          <w:snapToGrid w:val="0"/>
          <w:sz w:val="32"/>
          <w:szCs w:val="32"/>
          <w:lang w:eastAsia="ru-RU"/>
        </w:rPr>
      </w:pPr>
      <w:r w:rsidRPr="001B1D6B">
        <w:rPr>
          <w:rFonts w:ascii="Times New Roman" w:eastAsia="Times New Roman" w:hAnsi="Times New Roman" w:cs="Times New Roman"/>
          <w:bCs/>
          <w:snapToGrid w:val="0"/>
          <w:sz w:val="28"/>
          <w:szCs w:val="28"/>
          <w:lang w:eastAsia="ru-RU"/>
        </w:rPr>
        <w:t xml:space="preserve"> </w:t>
      </w:r>
      <w:r w:rsidRPr="001B1D6B">
        <w:rPr>
          <w:rFonts w:ascii="Times New Roman" w:eastAsia="Times New Roman" w:hAnsi="Times New Roman" w:cs="Times New Roman"/>
          <w:bCs/>
          <w:snapToGrid w:val="0"/>
          <w:sz w:val="32"/>
          <w:szCs w:val="32"/>
          <w:lang w:eastAsia="ru-RU"/>
        </w:rPr>
        <w:t>УГОЛОВНЫЙ КОДЕКС РЕСПУБЛИКИ БЕЛАРУСЬ</w:t>
      </w: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(выдержки)</w:t>
      </w: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СОБСТВЕННОСТИ</w:t>
      </w: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210.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Хищение путем злоупотребления служебными полномочиями*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1" w:name="Par2"/>
      <w:bookmarkEnd w:id="1"/>
      <w:r w:rsidRPr="001B1D6B">
        <w:rPr>
          <w:rFonts w:ascii="Times New Roman" w:eastAsia="Times New Roman" w:hAnsi="Times New Roman" w:cs="Times New Roman"/>
          <w:bCs/>
          <w:snapToGrid w:val="0"/>
          <w:sz w:val="28"/>
          <w:szCs w:val="28"/>
          <w:lang w:eastAsia="ru-RU"/>
        </w:rPr>
        <w:t>1. Завладение имуществом либо приобретение права на имущество, совершенные должностным лицом с использованием своих служебных полномочий (хищение путем злоупотребления служебными полномочиями),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права занимать определенные должности или заниматься определенной деятельностью со штрафом, или ограничением свободы на срок до четырех лет со штрафом, или лишением свободы на срок до четырех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Хищение путем злоупотребления служебными полномочиями, совершенное повторно либо группой лиц по предварительному сговору,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ограничением свободы на срок от двух до пяти лет со штрафом и с лишением права занимать определенные должности или заниматься определенной деятельностью или лишением свободы на срок от двух до семи лет со штрафом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w:t>
      </w:r>
      <w:hyperlink r:id="rId5" w:anchor="Par2"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или </w:t>
      </w:r>
      <w:hyperlink r:id="rId6" w:anchor="Par5"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4. Действия, предусмотренные </w:t>
      </w:r>
      <w:hyperlink r:id="rId7" w:anchor="Par2"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w:t>
      </w:r>
      <w:hyperlink r:id="rId8" w:anchor="Par5"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или </w:t>
      </w:r>
      <w:hyperlink r:id="rId9" w:anchor="Par8" w:history="1">
        <w:r w:rsidRPr="001B1D6B">
          <w:rPr>
            <w:rFonts w:ascii="Times New Roman" w:eastAsia="Times New Roman" w:hAnsi="Times New Roman" w:cs="Times New Roman"/>
            <w:bCs/>
            <w:snapToGrid w:val="0"/>
            <w:color w:val="0563C1"/>
            <w:sz w:val="28"/>
            <w:szCs w:val="28"/>
            <w:u w:val="single"/>
            <w:lang w:eastAsia="ru-RU"/>
          </w:rPr>
          <w:t>3</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организованной группой либо в особо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пяти до двенадцати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
          <w:bCs/>
          <w:i/>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
          <w:bCs/>
          <w:i/>
          <w:snapToGrid w:val="0"/>
          <w:sz w:val="28"/>
          <w:szCs w:val="28"/>
          <w:lang w:eastAsia="ru-RU"/>
        </w:rPr>
        <w:t>*</w:t>
      </w:r>
      <w:r w:rsidRPr="001B1D6B">
        <w:rPr>
          <w:rFonts w:ascii="Times New Roman" w:eastAsia="Times New Roman" w:hAnsi="Times New Roman" w:cs="Times New Roman"/>
          <w:bCs/>
          <w:i/>
          <w:snapToGrid w:val="0"/>
          <w:sz w:val="28"/>
          <w:szCs w:val="28"/>
          <w:lang w:eastAsia="ru-RU"/>
        </w:rPr>
        <w:t>Под хищением понимается умышленное противоправное безвозмездное завладение чужим имуществом или правом на имущество с корыстной целью.</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Хищение признается совершенным повторно, если ему предшествовало другое хищение или какое-либо из следующих преступлений: хищение огнестрельного оружия, боеприпасов или взрывчатых веществ (статья 294), хищение радиоактивных материалов (статья 323), хищение наркотических средств, </w:t>
      </w:r>
      <w:r w:rsidRPr="001B1D6B">
        <w:rPr>
          <w:rFonts w:ascii="Times New Roman" w:eastAsia="Times New Roman" w:hAnsi="Times New Roman" w:cs="Times New Roman"/>
          <w:bCs/>
          <w:i/>
          <w:snapToGrid w:val="0"/>
          <w:sz w:val="28"/>
          <w:szCs w:val="28"/>
          <w:lang w:eastAsia="ru-RU"/>
        </w:rPr>
        <w:lastRenderedPageBreak/>
        <w:t xml:space="preserve">психотропных веществ и их </w:t>
      </w:r>
      <w:proofErr w:type="spellStart"/>
      <w:r w:rsidRPr="001B1D6B">
        <w:rPr>
          <w:rFonts w:ascii="Times New Roman" w:eastAsia="Times New Roman" w:hAnsi="Times New Roman" w:cs="Times New Roman"/>
          <w:bCs/>
          <w:i/>
          <w:snapToGrid w:val="0"/>
          <w:sz w:val="28"/>
          <w:szCs w:val="28"/>
          <w:lang w:eastAsia="ru-RU"/>
        </w:rPr>
        <w:t>прекурсоров</w:t>
      </w:r>
      <w:proofErr w:type="spellEnd"/>
      <w:r w:rsidRPr="001B1D6B">
        <w:rPr>
          <w:rFonts w:ascii="Times New Roman" w:eastAsia="Times New Roman" w:hAnsi="Times New Roman" w:cs="Times New Roman"/>
          <w:bCs/>
          <w:i/>
          <w:snapToGrid w:val="0"/>
          <w:sz w:val="28"/>
          <w:szCs w:val="28"/>
          <w:lang w:eastAsia="ru-RU"/>
        </w:rPr>
        <w:t xml:space="preserve"> (статья 327), хищение сильнодействующих или ядовитых веществ (статья 333).</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Крупным размером в настоящей статье признается размер на сумму, в двести пятьдесят и более раз превышающий размер базовой величины, установленный на день совершения преступления, особо крупным размером - в тысячу и более раз превышающую размер такой базовой величины.</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Не подлежит уголовной ответственности лицо, совершившее хищение имущества юридического лица путем злоупотребления служебными полномочиями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Лицо, совершившее преступление, предусмотренное частью первой статьи 210, если оно явилось с повинной, активно способствовало выявлению преступления и полностью возместило причиненный ущерб, освобождается от уголовной ответственности.</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ПОРЯДКА ОСУЩЕСТВЛЕНИЯ</w:t>
      </w:r>
    </w:p>
    <w:p w:rsidR="001B1D6B" w:rsidRPr="001B1D6B" w:rsidRDefault="001B1D6B" w:rsidP="001B1D6B">
      <w:pPr>
        <w:spacing w:after="0" w:line="240" w:lineRule="auto"/>
        <w:jc w:val="center"/>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Cs/>
          <w:snapToGrid w:val="0"/>
          <w:sz w:val="28"/>
          <w:szCs w:val="28"/>
          <w:lang w:eastAsia="ru-RU"/>
        </w:rPr>
        <w:t>ЭКОНОМИЧЕСКОЙ ДЕЯТЕЛЬНОСТИ</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iCs/>
          <w:snapToGrid w:val="0"/>
          <w:sz w:val="28"/>
          <w:szCs w:val="28"/>
          <w:lang w:eastAsia="ru-RU"/>
        </w:rPr>
      </w:pPr>
      <w:r w:rsidRPr="001B1D6B">
        <w:rPr>
          <w:rFonts w:ascii="Times New Roman" w:eastAsia="Times New Roman" w:hAnsi="Times New Roman" w:cs="Times New Roman"/>
          <w:b/>
          <w:bCs/>
          <w:iCs/>
          <w:snapToGrid w:val="0"/>
          <w:sz w:val="28"/>
          <w:szCs w:val="28"/>
          <w:lang w:eastAsia="ru-RU"/>
        </w:rPr>
        <w:t>Статья 235.</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
          <w:bCs/>
          <w:iCs/>
          <w:snapToGrid w:val="0"/>
          <w:sz w:val="28"/>
          <w:szCs w:val="28"/>
          <w:lang w:eastAsia="ru-RU"/>
        </w:rPr>
        <w:t>Легализация («отмывание») средств, полученных преступным путем*</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bookmarkStart w:id="2" w:name="Par3"/>
      <w:bookmarkEnd w:id="2"/>
      <w:r w:rsidRPr="001B1D6B">
        <w:rPr>
          <w:rFonts w:ascii="Times New Roman" w:eastAsia="Times New Roman" w:hAnsi="Times New Roman" w:cs="Times New Roman"/>
          <w:bCs/>
          <w:iCs/>
          <w:snapToGrid w:val="0"/>
          <w:sz w:val="28"/>
          <w:szCs w:val="28"/>
          <w:lang w:eastAsia="ru-RU"/>
        </w:rPr>
        <w:t>1. Совершение финансовых операций со средствами, полученными заведомо преступным путем, для придания правомерного вида владению, пользованию и (или) распоряжению указанными средствами в целях утаивания или искажения происхождения, местонахождения, размещения, движения или действительной принадлежности указанных средств -</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от двух до четырех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2. Те же действия, совершенные повторно, либо должностным лицом с использованием своих служебных полномочий, либо в особо крупном размере, -</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наказываются лишением свободы на срок от четырех до семи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 xml:space="preserve">3. Действия, предусмотренные </w:t>
      </w:r>
      <w:hyperlink r:id="rId10" w:anchor="Par3" w:history="1">
        <w:r w:rsidRPr="001B1D6B">
          <w:rPr>
            <w:rFonts w:ascii="Times New Roman" w:eastAsia="Times New Roman" w:hAnsi="Times New Roman" w:cs="Times New Roman"/>
            <w:bCs/>
            <w:iCs/>
            <w:snapToGrid w:val="0"/>
            <w:color w:val="0563C1"/>
            <w:sz w:val="28"/>
            <w:szCs w:val="28"/>
            <w:u w:val="single"/>
            <w:lang w:eastAsia="ru-RU"/>
          </w:rPr>
          <w:t>частями 1</w:t>
        </w:r>
      </w:hyperlink>
      <w:r w:rsidRPr="001B1D6B">
        <w:rPr>
          <w:rFonts w:ascii="Times New Roman" w:eastAsia="Times New Roman" w:hAnsi="Times New Roman" w:cs="Times New Roman"/>
          <w:bCs/>
          <w:iCs/>
          <w:snapToGrid w:val="0"/>
          <w:sz w:val="28"/>
          <w:szCs w:val="28"/>
          <w:lang w:eastAsia="ru-RU"/>
        </w:rPr>
        <w:t xml:space="preserve"> или </w:t>
      </w:r>
      <w:hyperlink r:id="rId11" w:anchor="Par5" w:history="1">
        <w:r w:rsidRPr="001B1D6B">
          <w:rPr>
            <w:rFonts w:ascii="Times New Roman" w:eastAsia="Times New Roman" w:hAnsi="Times New Roman" w:cs="Times New Roman"/>
            <w:bCs/>
            <w:iCs/>
            <w:snapToGrid w:val="0"/>
            <w:color w:val="0563C1"/>
            <w:sz w:val="28"/>
            <w:szCs w:val="28"/>
            <w:u w:val="single"/>
            <w:lang w:eastAsia="ru-RU"/>
          </w:rPr>
          <w:t>2</w:t>
        </w:r>
      </w:hyperlink>
      <w:r w:rsidRPr="001B1D6B">
        <w:rPr>
          <w:rFonts w:ascii="Times New Roman" w:eastAsia="Times New Roman" w:hAnsi="Times New Roman" w:cs="Times New Roman"/>
          <w:bCs/>
          <w:iCs/>
          <w:snapToGrid w:val="0"/>
          <w:sz w:val="28"/>
          <w:szCs w:val="28"/>
          <w:lang w:eastAsia="ru-RU"/>
        </w:rPr>
        <w:t xml:space="preserve"> настоящей статьи, совершенные организованной группой**, -</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наказываются лишением свободы на срок от пяти до десяти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Примечания:</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1. Под финансовой операцией в настоящей статье понимается сделка со средствами независимо от формы и способа ее осуществления.</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lastRenderedPageBreak/>
        <w:t>2. Под средствами в настоящей статье настоящего Кодекса понимаются денежные средства, ценные бумаги, электронные деньги, иное имущество, в том числе имущественные права, а также исключительные права на результаты интеллектуальной деятельности.</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3. Лицо, участвовавшее в легализации средств, полученных преступным путем, освобождается от уголовной ответственности за эти действия, если оно добровольно заявило о содеянном и способствовало выявлению преступления.</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snapToGrid w:val="0"/>
          <w:sz w:val="28"/>
          <w:szCs w:val="28"/>
          <w:lang w:eastAsia="ru-RU"/>
        </w:rPr>
        <w:tab/>
        <w:t xml:space="preserve">* </w:t>
      </w:r>
      <w:r w:rsidRPr="001B1D6B">
        <w:rPr>
          <w:rFonts w:ascii="Times New Roman" w:eastAsia="Times New Roman" w:hAnsi="Times New Roman" w:cs="Times New Roman"/>
          <w:bCs/>
          <w:i/>
          <w:snapToGrid w:val="0"/>
          <w:sz w:val="28"/>
          <w:szCs w:val="28"/>
          <w:lang w:eastAsia="ru-RU"/>
        </w:rPr>
        <w:t>Особо крупным размером в настоящей статье признается размер на сумму, в тысячу и более раз превышающую размер базовой величины, установленный на день совершения преступления.</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ab/>
        <w:t>** Преступление признается совершенным организованной группой, если оно совершено двумя или более лицами, предварительно объединившимися в управляемую устойчивую группу для совместной преступной деятельности.</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Организаторы (руководители) организованной группы несут ответственность за все совершенные группой преступления, если эти преступления охватывались их умыслом. Другие участники организованной группы несут ответственность только за преступления, в подготовке или совершении которых они участвовали.</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ИНТЕРЕСОВ СЛУЖБЫ*</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Крупным размером (ущербом в крупном размере) в статьях настоящей главы признается размер (ущерб) на сумму, в двести пятьдесят и более раз превышающую размер базовой величины, установленный на день совершения преступления, особо крупным размером (ущербом в особо крупном размере) - в тысячу и более раз превышающую размер базовой величины.</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Не подлежит обращению в доход государства имущество, переданное в качестве взятки лицами:</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1) оказавшимися в состоянии крайней необходимости, в силу чего была дана взятка;</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2) которые до передачи предмета взятки добровольно уведомили органы уголовного преследования о вымогательстве взятки и в дальнейшем способствовали изобличению получателя взятки.</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Преступления, предусмотренные статьями 430, 431, 432 настоящего Кодекса, признаются совершенными повторно, если им предшествовало совершение любого из перечисленных преступлений.</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Статья 424.</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Злоупотребление властью или служебными полномочиями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Исключена.</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2. Умышленное вопреки интересам службы совершение должностным лицом из корыстной или иной личной заинтересованности действий с использованием своих служебных полномочий, повлекшее причинение ущерба в крупном </w:t>
      </w:r>
      <w:r w:rsidRPr="001B1D6B">
        <w:rPr>
          <w:rFonts w:ascii="Times New Roman" w:eastAsia="Times New Roman" w:hAnsi="Times New Roman" w:cs="Times New Roman"/>
          <w:bCs/>
          <w:snapToGrid w:val="0"/>
          <w:sz w:val="28"/>
          <w:szCs w:val="28"/>
          <w:lang w:eastAsia="ru-RU"/>
        </w:rPr>
        <w:lastRenderedPageBreak/>
        <w:t>размере или существенного вреда правам и законным интересам граждан либо государственным или общественным интересам (злоупотребление властью или служебными полномочиями),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3. Действия, предусмотренные частью 2 настоящей статьи, совершенные должностным лицом, занимающим ответственное положение, либо при осуществлении функций по разгосударствлению или приватизации государственного имущества, либо повлекшие тяжкие последствия,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Бездействие должностного лица</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Исключена.</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3" w:name="Par4"/>
      <w:bookmarkEnd w:id="3"/>
      <w:r w:rsidRPr="001B1D6B">
        <w:rPr>
          <w:rFonts w:ascii="Times New Roman" w:eastAsia="Times New Roman" w:hAnsi="Times New Roman" w:cs="Times New Roman"/>
          <w:bCs/>
          <w:snapToGrid w:val="0"/>
          <w:sz w:val="28"/>
          <w:szCs w:val="28"/>
          <w:lang w:eastAsia="ru-RU"/>
        </w:rPr>
        <w:t>2. Умышленное вопреки интересам службы неисполнение должностным лицом из корыстной или иной личной заинтересованности действий, которые оно должно было и могло совершить в силу возложенных на него служебных обязанностей, сопряженное с попустительством преступлению либо повлекшее невыполнение показателей, достижение которых являлось условием оказания государственной поддержки, либо причинение ущерба в крупном размере или существенного вреда правам и законным интересам граждан либо государственным или общественным интересам (бездействие должностного лица),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Деяния, предусмотренные </w:t>
      </w:r>
      <w:hyperlink r:id="rId12" w:anchor="Par4" w:history="1">
        <w:r w:rsidRPr="001B1D6B">
          <w:rPr>
            <w:rFonts w:ascii="Times New Roman" w:eastAsia="Times New Roman" w:hAnsi="Times New Roman" w:cs="Times New Roman"/>
            <w:bCs/>
            <w:snapToGrid w:val="0"/>
            <w:color w:val="0563C1"/>
            <w:sz w:val="28"/>
            <w:szCs w:val="28"/>
            <w:u w:val="single"/>
            <w:lang w:eastAsia="ru-RU"/>
          </w:rPr>
          <w:t>частью 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должностным лицом, занимающим ответственное положение, либо повлекшие тяжкие последствия,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двух до семи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Статья 426.</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Превышение власти или служебных полномочий</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4" w:name="Par14"/>
      <w:bookmarkEnd w:id="4"/>
      <w:r w:rsidRPr="001B1D6B">
        <w:rPr>
          <w:rFonts w:ascii="Times New Roman" w:eastAsia="Times New Roman" w:hAnsi="Times New Roman" w:cs="Times New Roman"/>
          <w:bCs/>
          <w:snapToGrid w:val="0"/>
          <w:sz w:val="28"/>
          <w:szCs w:val="28"/>
          <w:lang w:eastAsia="ru-RU"/>
        </w:rPr>
        <w:t xml:space="preserve">1. Умышленное совершение должностным лицом действий, явно выходящих за пределы прав и полномочий, предоставленных ему по службе, повлекшее причинение ущерба в крупном размере или существенного вреда правам и </w:t>
      </w:r>
      <w:r w:rsidRPr="001B1D6B">
        <w:rPr>
          <w:rFonts w:ascii="Times New Roman" w:eastAsia="Times New Roman" w:hAnsi="Times New Roman" w:cs="Times New Roman"/>
          <w:bCs/>
          <w:snapToGrid w:val="0"/>
          <w:sz w:val="28"/>
          <w:szCs w:val="28"/>
          <w:lang w:eastAsia="ru-RU"/>
        </w:rPr>
        <w:lastRenderedPageBreak/>
        <w:t>законным интересам граждан либо государственным или общественным интересам (превышение власти или служебных полномочий),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трех лет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5" w:name="Par17"/>
      <w:bookmarkEnd w:id="5"/>
      <w:r w:rsidRPr="001B1D6B">
        <w:rPr>
          <w:rFonts w:ascii="Times New Roman" w:eastAsia="Times New Roman" w:hAnsi="Times New Roman" w:cs="Times New Roman"/>
          <w:bCs/>
          <w:snapToGrid w:val="0"/>
          <w:sz w:val="28"/>
          <w:szCs w:val="28"/>
          <w:lang w:eastAsia="ru-RU"/>
        </w:rPr>
        <w:t>2. Превышение власти или служебных полномочий, совершенное из корыстной или иной личной заинтересованности,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w:t>
      </w:r>
      <w:hyperlink r:id="rId13" w:anchor="Par14"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или </w:t>
      </w:r>
      <w:hyperlink r:id="rId14" w:anchor="Par17"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лицом, занимающим ответственное положение, либо повлекшие тяжкие последствия, а равно умышленное совершение должностным лицом действий, явно выходящих за пределы прав и полномочий, предоставленных ему по службе, сопряженное с насилием, мучением или оскорблением потерпевшего либо применением оружия или специальных средств,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430.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Получение взятки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Принятие должностным лицом для себя или для близких материальных ценностей либо приобретение выгод имущественного характера, предоставляемых исключительно в связи с занимаемым им должностным положением, за покровительство или попустительство по службе, благоприятное решение вопросов, входящих в его компетенцию, либо за выполнение или невыполнение в интересах дающего взятку или представляемых им лиц какого-либо действия, которое это лицо должно было или могло совершить с использованием своих служебных полномочий (получение взятки),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ограничением свободы на срок от трех до пяти лет с лишением права занимать определенные должности или заниматься определенной деятельностью или лишением свободы на срок до семи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Получение взятки повторно, либо путем вымогательства, либо группой лиц по предварительному сговору, либо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трех до десяти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частями первой или второй настоящей статьи, совершенные лицом, ранее судимым за преступления, предусмотренные статьями 430, 431 и 432 настоящего Кодекса, либо в особо крупном размере, </w:t>
      </w:r>
      <w:r w:rsidRPr="001B1D6B">
        <w:rPr>
          <w:rFonts w:ascii="Times New Roman" w:eastAsia="Times New Roman" w:hAnsi="Times New Roman" w:cs="Times New Roman"/>
          <w:bCs/>
          <w:snapToGrid w:val="0"/>
          <w:sz w:val="28"/>
          <w:szCs w:val="28"/>
          <w:lang w:eastAsia="ru-RU"/>
        </w:rPr>
        <w:lastRenderedPageBreak/>
        <w:t>либо организованной группой, либо лицом, занимающим ответственное положение,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пяти до пятнадцати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431.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Дача взятки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Дача взятки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исправительными работами на срок до двух лет, или арестом, или ограничением свободы на срок до двух лет, или лишением свободы на срок до пяти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Дача взятки повторно либо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ограничением свободы на срок до пяти лет или лишением свободы на срок от двух до семи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Дача взятки лицом, ранее судимым за преступления, предусмотренные </w:t>
      </w:r>
      <w:hyperlink r:id="rId15" w:history="1">
        <w:r w:rsidRPr="001B1D6B">
          <w:rPr>
            <w:rFonts w:ascii="Times New Roman" w:eastAsia="Times New Roman" w:hAnsi="Times New Roman" w:cs="Times New Roman"/>
            <w:bCs/>
            <w:snapToGrid w:val="0"/>
            <w:color w:val="0563C1"/>
            <w:sz w:val="28"/>
            <w:szCs w:val="28"/>
            <w:u w:val="single"/>
            <w:lang w:eastAsia="ru-RU"/>
          </w:rPr>
          <w:t>статьями 430</w:t>
        </w:r>
      </w:hyperlink>
      <w:r w:rsidRPr="001B1D6B">
        <w:rPr>
          <w:rFonts w:ascii="Times New Roman" w:eastAsia="Times New Roman" w:hAnsi="Times New Roman" w:cs="Times New Roman"/>
          <w:bCs/>
          <w:snapToGrid w:val="0"/>
          <w:sz w:val="28"/>
          <w:szCs w:val="28"/>
          <w:lang w:eastAsia="ru-RU"/>
        </w:rPr>
        <w:t xml:space="preserve">, </w:t>
      </w:r>
      <w:hyperlink r:id="rId16" w:anchor="Par0" w:history="1">
        <w:r w:rsidRPr="001B1D6B">
          <w:rPr>
            <w:rFonts w:ascii="Times New Roman" w:eastAsia="Times New Roman" w:hAnsi="Times New Roman" w:cs="Times New Roman"/>
            <w:bCs/>
            <w:snapToGrid w:val="0"/>
            <w:color w:val="0563C1"/>
            <w:sz w:val="28"/>
            <w:szCs w:val="28"/>
            <w:u w:val="single"/>
            <w:lang w:eastAsia="ru-RU"/>
          </w:rPr>
          <w:t>431</w:t>
        </w:r>
      </w:hyperlink>
      <w:r w:rsidRPr="001B1D6B">
        <w:rPr>
          <w:rFonts w:ascii="Times New Roman" w:eastAsia="Times New Roman" w:hAnsi="Times New Roman" w:cs="Times New Roman"/>
          <w:bCs/>
          <w:snapToGrid w:val="0"/>
          <w:sz w:val="28"/>
          <w:szCs w:val="28"/>
          <w:lang w:eastAsia="ru-RU"/>
        </w:rPr>
        <w:t xml:space="preserve"> и </w:t>
      </w:r>
      <w:hyperlink r:id="rId17" w:history="1">
        <w:r w:rsidRPr="001B1D6B">
          <w:rPr>
            <w:rFonts w:ascii="Times New Roman" w:eastAsia="Times New Roman" w:hAnsi="Times New Roman" w:cs="Times New Roman"/>
            <w:bCs/>
            <w:snapToGrid w:val="0"/>
            <w:color w:val="0563C1"/>
            <w:sz w:val="28"/>
            <w:szCs w:val="28"/>
            <w:u w:val="single"/>
            <w:lang w:eastAsia="ru-RU"/>
          </w:rPr>
          <w:t>432</w:t>
        </w:r>
      </w:hyperlink>
      <w:r w:rsidRPr="001B1D6B">
        <w:rPr>
          <w:rFonts w:ascii="Times New Roman" w:eastAsia="Times New Roman" w:hAnsi="Times New Roman" w:cs="Times New Roman"/>
          <w:bCs/>
          <w:snapToGrid w:val="0"/>
          <w:sz w:val="28"/>
          <w:szCs w:val="28"/>
          <w:lang w:eastAsia="ru-RU"/>
        </w:rPr>
        <w:t xml:space="preserve"> настоящего Кодекса,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пяти до десяти лет с конфискацией имущества или без конфискации.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Примечание. Лицо, давшее взятку, освобождается от уголовной ответственности, если в отношении его имело место вымогательство взятки либо если это лицо после дачи взятки добровольно заявило о содеянном.</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432.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Посредничество во взяточничестве</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Непосредственная передача взятки по поручению взяткодателя или взяткополучателя (посредничество во взяточничестве)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арестом, или ограничением свободы на срок до двух лет, или лишением свободы на срок до четырех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Посредничество во взяточничестве, совершенное повторно, либо с использованием своих служебных полномочий, либо при получении взятки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арестом, или ограничением свободы на срок до пяти лет, или лишением свободы на срок до шести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Посредничество во взяточничестве, совершенное лицом, ранее судимым за преступления, предусмотренные </w:t>
      </w:r>
      <w:hyperlink r:id="rId18" w:history="1">
        <w:r w:rsidRPr="001B1D6B">
          <w:rPr>
            <w:rFonts w:ascii="Times New Roman" w:eastAsia="Times New Roman" w:hAnsi="Times New Roman" w:cs="Times New Roman"/>
            <w:bCs/>
            <w:snapToGrid w:val="0"/>
            <w:color w:val="0563C1"/>
            <w:sz w:val="28"/>
            <w:szCs w:val="28"/>
            <w:u w:val="single"/>
            <w:lang w:eastAsia="ru-RU"/>
          </w:rPr>
          <w:t>статьями 430</w:t>
        </w:r>
      </w:hyperlink>
      <w:r w:rsidRPr="001B1D6B">
        <w:rPr>
          <w:rFonts w:ascii="Times New Roman" w:eastAsia="Times New Roman" w:hAnsi="Times New Roman" w:cs="Times New Roman"/>
          <w:bCs/>
          <w:snapToGrid w:val="0"/>
          <w:sz w:val="28"/>
          <w:szCs w:val="28"/>
          <w:lang w:eastAsia="ru-RU"/>
        </w:rPr>
        <w:t xml:space="preserve">, </w:t>
      </w:r>
      <w:hyperlink r:id="rId19" w:history="1">
        <w:r w:rsidRPr="001B1D6B">
          <w:rPr>
            <w:rFonts w:ascii="Times New Roman" w:eastAsia="Times New Roman" w:hAnsi="Times New Roman" w:cs="Times New Roman"/>
            <w:bCs/>
            <w:snapToGrid w:val="0"/>
            <w:color w:val="0563C1"/>
            <w:sz w:val="28"/>
            <w:szCs w:val="28"/>
            <w:u w:val="single"/>
            <w:lang w:eastAsia="ru-RU"/>
          </w:rPr>
          <w:t>431</w:t>
        </w:r>
      </w:hyperlink>
      <w:r w:rsidRPr="001B1D6B">
        <w:rPr>
          <w:rFonts w:ascii="Times New Roman" w:eastAsia="Times New Roman" w:hAnsi="Times New Roman" w:cs="Times New Roman"/>
          <w:bCs/>
          <w:snapToGrid w:val="0"/>
          <w:sz w:val="28"/>
          <w:szCs w:val="28"/>
          <w:lang w:eastAsia="ru-RU"/>
        </w:rPr>
        <w:t xml:space="preserve"> и </w:t>
      </w:r>
      <w:hyperlink r:id="rId20" w:history="1">
        <w:r w:rsidRPr="001B1D6B">
          <w:rPr>
            <w:rFonts w:ascii="Times New Roman" w:eastAsia="Times New Roman" w:hAnsi="Times New Roman" w:cs="Times New Roman"/>
            <w:bCs/>
            <w:snapToGrid w:val="0"/>
            <w:color w:val="0563C1"/>
            <w:sz w:val="28"/>
            <w:szCs w:val="28"/>
            <w:u w:val="single"/>
            <w:lang w:eastAsia="ru-RU"/>
          </w:rPr>
          <w:t>432</w:t>
        </w:r>
      </w:hyperlink>
      <w:r w:rsidRPr="001B1D6B">
        <w:rPr>
          <w:rFonts w:ascii="Times New Roman" w:eastAsia="Times New Roman" w:hAnsi="Times New Roman" w:cs="Times New Roman"/>
          <w:bCs/>
          <w:snapToGrid w:val="0"/>
          <w:sz w:val="28"/>
          <w:szCs w:val="28"/>
          <w:lang w:eastAsia="ru-RU"/>
        </w:rPr>
        <w:t xml:space="preserve"> настоящего Кодекса, либо при получении взятки в особо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трех до семи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Примечание. Виновный в посредничестве во взяточничестве либо соучастник в даче или получении взятки освобождается от уголовной ответственности, если он после совершения преступных действий добровольно заявил о содеянном.</w:t>
      </w: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r w:rsidRPr="001B1D6B">
        <w:rPr>
          <w:rFonts w:ascii="Times New Roman" w:eastAsia="Times New Roman" w:hAnsi="Times New Roman" w:cs="Times New Roman"/>
          <w:bCs/>
          <w:sz w:val="32"/>
          <w:szCs w:val="32"/>
          <w:lang w:eastAsia="ru-RU"/>
        </w:rPr>
        <w:lastRenderedPageBreak/>
        <w:t>КОДЕКС РЕСПУБЛИКИ БЕЛАРУСЬ ОБ АДМИНИСТРАТИВНЫХ ПРАВОНАРУШЕНИЯХ*</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(выдержки)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B1D6B">
        <w:rPr>
          <w:rFonts w:ascii="Times New Roman" w:eastAsia="Times New Roman" w:hAnsi="Times New Roman" w:cs="Times New Roman"/>
          <w:i/>
          <w:sz w:val="28"/>
          <w:szCs w:val="28"/>
          <w:lang w:eastAsia="ru-RU"/>
        </w:rPr>
        <w:t>*Административные правонарушения, предусмотренные статьями 9.6, 9.13, 9.26, 10.5, 11.16, 11.77, 23.81, 23.82, 23.83, 23.84 Кодекса Республики Беларусь об административных правонарушениях, являются правонарушениями, связанными с коррупцией, лишь в том случае, если они имеют признаки коррупционных правонарушений или правонарушений, создающих условия для коррупции, установленные статьями 25 и 37 Закона Республики Беларусь «О борьбе с коррупцией».</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B1D6B">
        <w:rPr>
          <w:rFonts w:ascii="Times New Roman" w:eastAsia="Times New Roman" w:hAnsi="Times New Roman" w:cs="Times New Roman"/>
          <w:i/>
          <w:sz w:val="28"/>
          <w:szCs w:val="28"/>
          <w:lang w:eastAsia="ru-RU"/>
        </w:rPr>
        <w:t xml:space="preserve">Представленный перечень административных правонарушений, связанных с коррупцией, не является исчерпывающим.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1D6B">
        <w:rPr>
          <w:rFonts w:ascii="Times New Roman" w:eastAsia="Times New Roman" w:hAnsi="Times New Roman" w:cs="Times New Roman"/>
          <w:bCs/>
          <w:sz w:val="28"/>
          <w:szCs w:val="28"/>
          <w:lang w:eastAsia="ru-RU"/>
        </w:rPr>
        <w:t>Глава 9</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 ЗДОРОВЬЯ,</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ЧЕСТИ И ДОСТОИНСТВА ЧЕЛОВЕКА, ПРАВ И СВОБОД</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ЧЕЛОВЕКА И ГРАЖДАНИНА</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9.6.</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Отказ в предоставлении гражданину информации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Незаконный отказ должностного лица в предоставлении гражданину собранных в установленном порядке документов и материалов, непосредственно затрагивающих его права, свободы и законные интересы, либо предоставление ему неполной или умышленно искаженной информации, если в этих деяниях нет состава преступления,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десяти до тридцати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9.13.</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законодательства об обращениях граждан и юридических лиц</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Отказ в приеме обращения гражданина или юридического лица, либо нарушение установленных сроков рассмотрения такого обращения, либо не информирование заявителя о решении, принятом по результатам рассмотрения обращения, либо неправомерный отказ заявителю в ознакомлении с материалами, непосредственно относящимися к рассмотрению обращения, либо непринятие в пределах своей компетенции мер по восстановлению нарушенных прав, свобод и (или) законных интересов заявителя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влекут наложение штрафа в размере от четырех до 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9.26.</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законодательства об административных процедурах</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Требование руководителем государственного органа, иной организации или работником государственного органа, иной организации, ответственным за выполнение соответствующих функций, представления гражданами, </w:t>
      </w:r>
      <w:r w:rsidRPr="001B1D6B">
        <w:rPr>
          <w:rFonts w:ascii="Times New Roman" w:eastAsia="Times New Roman" w:hAnsi="Times New Roman" w:cs="Times New Roman"/>
          <w:sz w:val="28"/>
          <w:szCs w:val="28"/>
          <w:lang w:eastAsia="ru-RU"/>
        </w:rPr>
        <w:lastRenderedPageBreak/>
        <w:t>индивидуальными предпринимателями или юридическими лицами для осуществления административной процедуры документов и (или) сведений, не предусмотренных законодательством, либо несоблюдение установленных законодательством сроков представления документов и (или) сведений, необходимых для осуществления административной процедуры, сроков осуществления административной процедуры, а равно неправомерное взимание платы за осуществление административной процедуры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четырех до 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10</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 СОБСТВЕННОСТИ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32"/>
          <w:szCs w:val="32"/>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10.5.</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Мелкое хищение</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1. Мелкое хищение имущества путем кражи, мошенничества, злоупотребления служебными полномочиями, присвоения или растраты, а равно покушение на такое </w:t>
      </w:r>
      <w:r w:rsidRPr="001B1D6B">
        <w:rPr>
          <w:rFonts w:ascii="Times New Roman" w:eastAsia="Times New Roman" w:hAnsi="Times New Roman" w:cs="Times New Roman"/>
          <w:sz w:val="28"/>
          <w:szCs w:val="28"/>
          <w:lang w:eastAsia="ru-RU"/>
        </w:rPr>
        <w:br/>
        <w:t>хищение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десяти до тридцати базовых величин или административный арест.</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2. Те же деяния, совершенные повторно в течение одного года после наложения административного взыскания за такие же нарушения,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тридцати до пятидесяти базовых величин или административный арест.</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Примечание. Под мелким хищением понимаются хищение имущества юридического лица в сумме, не превышающей десятикратного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а также хищение имущества физического лица в сумме, не превышающей двукратного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11</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В ОБЛАСТИ ФИНАНСОВ, РЫНКА ЦЕННЫХ БУМАГ И БАНКОВСКОЙ ДЕЯТЕЛЬНОСТИ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Статья 11.16.</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 xml:space="preserve">Нарушение порядка использования средств бюджета, государственных внебюджетных фондов либо организации государственных закупок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товаров (работ, услуг)</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1. Незаконное получение юридическим лицом или индивидуальным предпринимателем средств бюджета, в том числе государственных целевых бюджетных фондов, а также государственных внебюджетных фондов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влечет наложение штрафа в размере до двадцати базовых величин, а на индивидуального предпринимателя или юридическое лицо (за исключением бюджетных организаций) - в размере указанных средств.</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2. </w:t>
      </w:r>
      <w:hyperlink r:id="rId21" w:history="1">
        <w:r w:rsidRPr="001B1D6B">
          <w:rPr>
            <w:rFonts w:ascii="Times New Roman" w:eastAsia="Times New Roman" w:hAnsi="Times New Roman" w:cs="Times New Roman"/>
            <w:bCs/>
            <w:iCs/>
            <w:color w:val="0563C1"/>
            <w:sz w:val="28"/>
            <w:szCs w:val="28"/>
            <w:u w:val="single"/>
            <w:lang w:eastAsia="ru-RU"/>
          </w:rPr>
          <w:t>Нецелевое использование</w:t>
        </w:r>
      </w:hyperlink>
      <w:r w:rsidRPr="001B1D6B">
        <w:rPr>
          <w:rFonts w:ascii="Times New Roman" w:eastAsia="Times New Roman" w:hAnsi="Times New Roman" w:cs="Times New Roman"/>
          <w:bCs/>
          <w:iCs/>
          <w:sz w:val="28"/>
          <w:szCs w:val="28"/>
          <w:lang w:eastAsia="ru-RU"/>
        </w:rPr>
        <w:t xml:space="preserve"> и (или) использование с нарушением законодательства юридическим лицом или индивидуальным предпринимателем средств бюджета, в том числе государственных целевых бюджетных фондов, а также государственных внебюджетных фондов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влекут наложение штрафа в размере от десяти до пятидесяти базовых величин, а на индивидуального предпринимателя или юридическое лицо (за исключением бюджетных организаций) - в размере указанных средств.</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3. Нецелевое использование и (или) использование с нарушением законодательства юридическим лицом или индивидуальным предпринимателем материальных ресурсов, приобретенных за счет средств республиканского и (или) местных бюджетов, в том числе государственных целевых бюджетных фондов, а также государственных внебюджетных фондов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влекут наложение штрафа в размере от десяти до пятидесяти базовых величин, а на индивидуального предпринимателя или юридическое лицо (за исключением бюджетных организаций) - до ста процентов стоимости материальных ресурсов, приобретенных за счет указанных средств и использованных не по целевому назначению и (или) с нарушением законодательства.</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4. Не предусмотренное законодательством ограничение должностным лицом или индивидуальным предпринимателем, членом комиссии, созданной для проведения процедуры государственной закупки, доступа поставщиков (подрядчиков, исполнителей) к участию в процедуре государственной закупки, в том числе посредством несоблюдения правил размещения информации о государственных закупках, иное нарушение порядка проведения государственной закупки на территории Республики Беларусь либо изменение должностным лицом заказчика (организатора) или индивидуальным предпринимателем условий договора, заключаемого по итогам процедуры закупки, если иное не предусмотрено актами законодательства, а равно уклонение ими от заключения договора по результатам процедуры закупки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влекут предупреждение или наложение штрафа в размере до пятидесяти базовых </w:t>
      </w:r>
      <w:hyperlink r:id="rId22" w:history="1">
        <w:r w:rsidRPr="001B1D6B">
          <w:rPr>
            <w:rFonts w:ascii="Times New Roman" w:eastAsia="Times New Roman" w:hAnsi="Times New Roman" w:cs="Times New Roman"/>
            <w:bCs/>
            <w:iCs/>
            <w:color w:val="0563C1"/>
            <w:sz w:val="28"/>
            <w:szCs w:val="28"/>
            <w:u w:val="single"/>
            <w:lang w:eastAsia="ru-RU"/>
          </w:rPr>
          <w:t>величин</w:t>
        </w:r>
      </w:hyperlink>
      <w:r w:rsidRPr="001B1D6B">
        <w:rPr>
          <w:rFonts w:ascii="Times New Roman" w:eastAsia="Times New Roman" w:hAnsi="Times New Roman" w:cs="Times New Roman"/>
          <w:bCs/>
          <w:iCs/>
          <w:sz w:val="28"/>
          <w:szCs w:val="28"/>
          <w:lang w:eastAsia="ru-RU"/>
        </w:rPr>
        <w:t>.</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5. Действия, предусмотренные </w:t>
      </w:r>
      <w:hyperlink r:id="rId23" w:anchor="Par9" w:history="1">
        <w:r w:rsidRPr="001B1D6B">
          <w:rPr>
            <w:rFonts w:ascii="Times New Roman" w:eastAsia="Times New Roman" w:hAnsi="Times New Roman" w:cs="Times New Roman"/>
            <w:bCs/>
            <w:iCs/>
            <w:color w:val="0563C1"/>
            <w:sz w:val="28"/>
            <w:szCs w:val="28"/>
            <w:u w:val="single"/>
            <w:lang w:eastAsia="ru-RU"/>
          </w:rPr>
          <w:t>частью 4</w:t>
        </w:r>
      </w:hyperlink>
      <w:r w:rsidRPr="001B1D6B">
        <w:rPr>
          <w:rFonts w:ascii="Times New Roman" w:eastAsia="Times New Roman" w:hAnsi="Times New Roman" w:cs="Times New Roman"/>
          <w:bCs/>
          <w:iCs/>
          <w:sz w:val="28"/>
          <w:szCs w:val="28"/>
          <w:lang w:eastAsia="ru-RU"/>
        </w:rPr>
        <w:t xml:space="preserve"> настоящей статьи, совершенные повторно в течение года после наложения административного взыскания за такие же нарушения и (или) повлекшие дополнительное расходование средств из республиканского и (или) местных бюджетов, в том числе государственных целевых бюджетных фондов, а также из государственных внебюджетных фондов либо уменьшение количества закупаемых товаров (объема выполняемых работ, оказываемых услуг), изменение в сторону уменьшения комплектации закупаемых товаров, снижение параметров и технических характеристик товаров, увеличение затрат по их эксплуатации (использованию) или иное </w:t>
      </w:r>
      <w:r w:rsidRPr="001B1D6B">
        <w:rPr>
          <w:rFonts w:ascii="Times New Roman" w:eastAsia="Times New Roman" w:hAnsi="Times New Roman" w:cs="Times New Roman"/>
          <w:bCs/>
          <w:iCs/>
          <w:sz w:val="28"/>
          <w:szCs w:val="28"/>
          <w:lang w:eastAsia="ru-RU"/>
        </w:rPr>
        <w:lastRenderedPageBreak/>
        <w:t>ухудшение качественных характеристик товаров, если в этих деяниях нет состава преступления,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B1D6B">
        <w:rPr>
          <w:rFonts w:ascii="Times New Roman" w:eastAsia="Times New Roman" w:hAnsi="Times New Roman" w:cs="Times New Roman"/>
          <w:bCs/>
          <w:iCs/>
          <w:sz w:val="28"/>
          <w:szCs w:val="28"/>
          <w:lang w:eastAsia="ru-RU"/>
        </w:rPr>
        <w:t xml:space="preserve">влекут наложение штрафа в размере от пятидесяти до ста базовых </w:t>
      </w:r>
      <w:hyperlink r:id="rId24" w:history="1">
        <w:r w:rsidRPr="001B1D6B">
          <w:rPr>
            <w:rFonts w:ascii="Times New Roman" w:eastAsia="Times New Roman" w:hAnsi="Times New Roman" w:cs="Times New Roman"/>
            <w:bCs/>
            <w:iCs/>
            <w:color w:val="0563C1"/>
            <w:sz w:val="28"/>
            <w:szCs w:val="28"/>
            <w:u w:val="single"/>
            <w:lang w:eastAsia="ru-RU"/>
          </w:rPr>
          <w:t>величин</w:t>
        </w:r>
      </w:hyperlink>
      <w:r w:rsidRPr="001B1D6B">
        <w:rPr>
          <w:rFonts w:ascii="Times New Roman" w:eastAsia="Times New Roman" w:hAnsi="Times New Roman" w:cs="Times New Roman"/>
          <w:bCs/>
          <w:iCs/>
          <w:sz w:val="28"/>
          <w:szCs w:val="28"/>
          <w:lang w:eastAsia="ru-RU"/>
        </w:rPr>
        <w:t>.</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Статья 11.77.</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 xml:space="preserve">Нарушение требований к порядку осуществления закупок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b/>
          <w:bCs/>
          <w:iCs/>
          <w:sz w:val="28"/>
          <w:szCs w:val="28"/>
          <w:lang w:eastAsia="ru-RU"/>
        </w:rPr>
        <w:t>товаров (работ, услуг) за счет собственных средств</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iCs/>
          <w:sz w:val="28"/>
          <w:szCs w:val="28"/>
          <w:lang w:eastAsia="ru-RU"/>
        </w:rPr>
        <w:t>Нарушение установленных законодательством требований к порядку осуществления закупок товаров (работ, услуг) за счет собственных средств юридических лиц, имущество которых находится в государственной собственности, хозяйственных обществ, акции (доли в уставных фондах) которых находятся в государственной собственности,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iCs/>
          <w:sz w:val="28"/>
          <w:szCs w:val="28"/>
          <w:lang w:eastAsia="ru-RU"/>
        </w:rPr>
        <w:t>влечет наложение штрафа в размере до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23</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ПОРЯДКА УПРАВЛЕНИЯ</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32"/>
          <w:szCs w:val="32"/>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23.81.</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Незаконное делегирование полномочий на государственное регулирование предпринимательской деятельности либо на контроль за ней</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Незаконное делегирование должностным лицом полномочий на государственное регулирование предпринимательской деятельности либо на контроль за ней лицу, осуществляющему такую деятельность,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влечет наложение штрафа в размере от десяти до двадцати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23.82.</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Воспрепятствование законной предпринимательской деятельности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Неправомерный отказ в регистрации или уклонение от регистрации индивидуального предпринимателя или юридического лица, а равно неправомерный отказ в выдаче или уклонение от выдачи специального разрешения (лицензии) на осуществление определенной деятельности, либо нарушение срока и порядка выдачи такого специального разрешения (лицензии), либо противозаконное ограничение их прав и интересов или иное противозаконное вмешательство в предпринимательскую деятельность, совершенные должностным лицом с использованием своих служебных полномочий, если в этих деяниях нет состава преступления,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двадцати до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23.83.</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порядка проведения конкурсов и аукционов</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lastRenderedPageBreak/>
        <w:t>Нарушение должностным лицом либо государственным служащим, не являющимся должностным лицом, установленного законодательством порядка проведения конкурсов и аукционов, если в этих действиях нет состава преступления, за исключением нарушений порядка проведения конкурсов и аукционов, ответственность за которые предусмотрена иными статьями Особенной части настоящего Кодекса,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влечет наложение штрафа в размере от десяти до тридцати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23.84.</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порядка предоставления и использования безвозмездной (спонсорской) помощи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1. Предоставление индивидуальным предпринимателем или должностным лицом юридического лица безвозмездной (спонсорской) помощи с нарушением требований законодательных актов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пятидесяти до ста базовых величин, а на индивидуального предпринимателя - от двадцати до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2. Использование безвозмездной (спонсорской) помощи на цели, не предусмотренные договором о ее предоставлении,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десяти до двадцати пяти базовых величин, а на индивидуального предпринимателя - от ста до ста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3. Использование безвозмездной (спонсорской) помощи на цели, запрещенные законодательными актами, либо такой помощи, предоставленной без заключения договора,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двадцати пяти до пятидесяти базовых величин с конфискацией такой помощи или без конфискации, на индивидуального предпринимателя - от ста до ста пятидесяти базовых величин с конфискацией такой помощи или без конфискации, а на юридическое лицо - до двухсот базовых величин с конфискацией такой помощи или без конфискации.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4. Использование должностным лицом юридического лица безвозмездной (спонсорской) помощи на цели, не предусмотренные договором о ее предоставлении или запрещенные законодательными актами, либо такой помощи, предоставленной без заключения договора, -</w:t>
      </w:r>
    </w:p>
    <w:p w:rsidR="001B1D6B" w:rsidRDefault="001B1D6B" w:rsidP="00316106">
      <w:pPr>
        <w:autoSpaceDE w:val="0"/>
        <w:autoSpaceDN w:val="0"/>
        <w:adjustRightInd w:val="0"/>
        <w:spacing w:after="0" w:line="240" w:lineRule="auto"/>
        <w:jc w:val="both"/>
      </w:pPr>
      <w:r w:rsidRPr="001B1D6B">
        <w:rPr>
          <w:rFonts w:ascii="Times New Roman" w:eastAsia="Times New Roman" w:hAnsi="Times New Roman" w:cs="Times New Roman"/>
          <w:bCs/>
          <w:sz w:val="28"/>
          <w:szCs w:val="28"/>
          <w:lang w:eastAsia="ru-RU"/>
        </w:rPr>
        <w:t>влечет наложение штрафа в размере от ста до ста пятидесяти базовых величин.</w:t>
      </w:r>
    </w:p>
    <w:p w:rsidR="001B1D6B" w:rsidRDefault="001B1D6B"/>
    <w:sectPr w:rsidR="001B1D6B" w:rsidSect="007B43D9">
      <w:pgSz w:w="11906" w:h="16838"/>
      <w:pgMar w:top="1134" w:right="42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54F7A"/>
    <w:multiLevelType w:val="multilevel"/>
    <w:tmpl w:val="73DA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6B"/>
    <w:rsid w:val="001B1D6B"/>
    <w:rsid w:val="002F414E"/>
    <w:rsid w:val="00316106"/>
    <w:rsid w:val="004A69DB"/>
    <w:rsid w:val="00567950"/>
    <w:rsid w:val="005E6CB3"/>
    <w:rsid w:val="006032CA"/>
    <w:rsid w:val="007165E3"/>
    <w:rsid w:val="007B43D9"/>
    <w:rsid w:val="008222E2"/>
    <w:rsid w:val="00B1628B"/>
    <w:rsid w:val="00B231C2"/>
    <w:rsid w:val="00B92DB4"/>
    <w:rsid w:val="00BC5E92"/>
    <w:rsid w:val="00CC0B39"/>
    <w:rsid w:val="00DF4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20CF4-A894-4B18-A0AA-F48BF3CD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65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65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424408">
      <w:bodyDiv w:val="1"/>
      <w:marLeft w:val="0"/>
      <w:marRight w:val="0"/>
      <w:marTop w:val="0"/>
      <w:marBottom w:val="0"/>
      <w:divBdr>
        <w:top w:val="none" w:sz="0" w:space="0" w:color="auto"/>
        <w:left w:val="none" w:sz="0" w:space="0" w:color="auto"/>
        <w:bottom w:val="none" w:sz="0" w:space="0" w:color="auto"/>
        <w:right w:val="none" w:sz="0" w:space="0" w:color="auto"/>
      </w:divBdr>
    </w:div>
    <w:div w:id="1831096777">
      <w:bodyDiv w:val="1"/>
      <w:marLeft w:val="0"/>
      <w:marRight w:val="0"/>
      <w:marTop w:val="0"/>
      <w:marBottom w:val="0"/>
      <w:divBdr>
        <w:top w:val="none" w:sz="0" w:space="0" w:color="auto"/>
        <w:left w:val="none" w:sz="0" w:space="0" w:color="auto"/>
        <w:bottom w:val="none" w:sz="0" w:space="0" w:color="auto"/>
        <w:right w:val="none" w:sz="0" w:space="0" w:color="auto"/>
      </w:divBdr>
    </w:div>
    <w:div w:id="191451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wnloads\Pamjatka_po_korrupcii.doc" TargetMode="External"/><Relationship Id="rId13" Type="http://schemas.openxmlformats.org/officeDocument/2006/relationships/hyperlink" Target="file:///C:\Users\USER\Downloads\Pamjatka_po_korrupcii.doc" TargetMode="External"/><Relationship Id="rId18" Type="http://schemas.openxmlformats.org/officeDocument/2006/relationships/hyperlink" Target="consultantplus://offline/ref=A34CFEB1087ECCD6A45B80E307891CE0EE1F86E5E2A62F064D8EE19075E41190511434DC4870583B0069ADEC3Cn6T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8EB184DC0523FDBF94987361858D28C29DAE28CA03374258BBDAE2468AF979C30B58E976C5B883AE5EB19802891545H" TargetMode="External"/><Relationship Id="rId7" Type="http://schemas.openxmlformats.org/officeDocument/2006/relationships/hyperlink" Target="file:///C:\Users\USER\Downloads\Pamjatka_po_korrupcii.doc" TargetMode="External"/><Relationship Id="rId12" Type="http://schemas.openxmlformats.org/officeDocument/2006/relationships/hyperlink" Target="file:///C:\Users\USER\Downloads\Pamjatka_po_korrupcii.doc" TargetMode="External"/><Relationship Id="rId17" Type="http://schemas.openxmlformats.org/officeDocument/2006/relationships/hyperlink" Target="consultantplus://offline/ref=16F2A0F386D132990F041425FA9FBFC1B7EFC2E54CA77003620AE3182C90880D6890A63526BD6EEB011BAA30192CSD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USER\Downloads\Pamjatka_po_korrupcii.doc" TargetMode="External"/><Relationship Id="rId20" Type="http://schemas.openxmlformats.org/officeDocument/2006/relationships/hyperlink" Target="consultantplus://offline/ref=A34CFEB1087ECCD6A45B80E307891CE0EE1F86E5E2A62F064D8EE19075E41190511434DC4870583B0069ADEC3Bn6TCH" TargetMode="External"/><Relationship Id="rId1" Type="http://schemas.openxmlformats.org/officeDocument/2006/relationships/numbering" Target="numbering.xml"/><Relationship Id="rId6" Type="http://schemas.openxmlformats.org/officeDocument/2006/relationships/hyperlink" Target="file:///C:\Users\USER\Downloads\Pamjatka_po_korrupcii.doc" TargetMode="External"/><Relationship Id="rId11" Type="http://schemas.openxmlformats.org/officeDocument/2006/relationships/hyperlink" Target="file:///C:\Users\USER\Downloads\Pamjatka_po_korrupcii.doc" TargetMode="External"/><Relationship Id="rId24" Type="http://schemas.openxmlformats.org/officeDocument/2006/relationships/hyperlink" Target="consultantplus://offline/ref=8EB184DC0523FDBF94987361858D28C29DAE28CA03374053BBD9E4468AF979C30B581E49H" TargetMode="External"/><Relationship Id="rId5" Type="http://schemas.openxmlformats.org/officeDocument/2006/relationships/hyperlink" Target="file:///C:\Users\USER\Downloads\Pamjatka_po_korrupcii.doc" TargetMode="External"/><Relationship Id="rId15" Type="http://schemas.openxmlformats.org/officeDocument/2006/relationships/hyperlink" Target="consultantplus://offline/ref=16F2A0F386D132990F041425FA9FBFC1B7EFC2E54CA77003620AE3182C90880D6890A63526BD6EEB011BAA301E2CS8H" TargetMode="External"/><Relationship Id="rId23" Type="http://schemas.openxmlformats.org/officeDocument/2006/relationships/hyperlink" Target="file:///C:\Users\USER\Downloads\Pamjatka_po_korrupcii.doc" TargetMode="External"/><Relationship Id="rId10" Type="http://schemas.openxmlformats.org/officeDocument/2006/relationships/hyperlink" Target="file:///C:\Users\USER\Downloads\Pamjatka_po_korrupcii.doc" TargetMode="External"/><Relationship Id="rId19" Type="http://schemas.openxmlformats.org/officeDocument/2006/relationships/hyperlink" Target="consultantplus://offline/ref=A34CFEB1087ECCD6A45B80E307891CE0EE1F86E5E2A62F064D8EE19075E41190511434DC4870583B0069ADEC3Cn6TEH" TargetMode="External"/><Relationship Id="rId4" Type="http://schemas.openxmlformats.org/officeDocument/2006/relationships/webSettings" Target="webSettings.xml"/><Relationship Id="rId9" Type="http://schemas.openxmlformats.org/officeDocument/2006/relationships/hyperlink" Target="file:///C:\Users\USER\Downloads\Pamjatka_po_korrupcii.doc" TargetMode="External"/><Relationship Id="rId14" Type="http://schemas.openxmlformats.org/officeDocument/2006/relationships/hyperlink" Target="file:///C:\Users\USER\Downloads\Pamjatka_po_korrupcii.doc" TargetMode="External"/><Relationship Id="rId22" Type="http://schemas.openxmlformats.org/officeDocument/2006/relationships/hyperlink" Target="consultantplus://offline/ref=8EB184DC0523FDBF94987361858D28C29DAE28CA03374053BBD9E4468AF979C30B581E4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4344</Words>
  <Characters>24764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19</cp:revision>
  <cp:lastPrinted>2020-10-28T13:40:00Z</cp:lastPrinted>
  <dcterms:created xsi:type="dcterms:W3CDTF">2019-03-19T08:14:00Z</dcterms:created>
  <dcterms:modified xsi:type="dcterms:W3CDTF">2020-12-16T09:12:00Z</dcterms:modified>
</cp:coreProperties>
</file>